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A7A1" w14:textId="77777777" w:rsidR="00BC4FB4" w:rsidRPr="00841D44" w:rsidRDefault="00BC4FB4" w:rsidP="00BC4FB4">
      <w:pPr>
        <w:shd w:val="clear" w:color="auto" w:fill="BFBFBF" w:themeFill="background1" w:themeFillShade="BF"/>
        <w:spacing w:after="0" w:line="240" w:lineRule="auto"/>
        <w:jc w:val="center"/>
        <w:rPr>
          <w:rFonts w:ascii="MarkPro-Book" w:hAnsi="MarkPro-Book" w:cs="Tahoma"/>
          <w:b/>
          <w:color w:val="000000"/>
          <w:sz w:val="40"/>
          <w:szCs w:val="40"/>
        </w:rPr>
      </w:pPr>
      <w:r w:rsidRPr="0070249E">
        <w:rPr>
          <w:rFonts w:ascii="MarkPro-Book" w:hAnsi="MarkPro-Book" w:cs="Tahoma"/>
          <w:b/>
          <w:color w:val="000000"/>
          <w:sz w:val="40"/>
          <w:szCs w:val="40"/>
        </w:rPr>
        <w:t xml:space="preserve">AVISO DE PRIVACIDAD </w:t>
      </w:r>
      <w:r>
        <w:rPr>
          <w:rFonts w:ascii="MarkPro-Book" w:hAnsi="MarkPro-Book" w:cs="Tahoma"/>
          <w:b/>
          <w:color w:val="000000"/>
          <w:sz w:val="40"/>
          <w:szCs w:val="40"/>
        </w:rPr>
        <w:t>SIMPLIFICADO</w:t>
      </w:r>
    </w:p>
    <w:p w14:paraId="25418FC0" w14:textId="77777777" w:rsidR="00BC4FB4" w:rsidRPr="00AC68B8" w:rsidRDefault="00BC4FB4" w:rsidP="00BC4FB4">
      <w:pPr>
        <w:spacing w:after="0" w:line="240" w:lineRule="auto"/>
        <w:jc w:val="center"/>
        <w:rPr>
          <w:rFonts w:ascii="MarkPro-Book" w:hAnsi="MarkPro-Book" w:cs="Tahoma"/>
          <w:b/>
          <w:color w:val="000000"/>
          <w:sz w:val="28"/>
          <w:szCs w:val="38"/>
        </w:rPr>
      </w:pPr>
    </w:p>
    <w:p w14:paraId="5F347E6F" w14:textId="77777777" w:rsidR="00BC4FB4" w:rsidRPr="009A0C01" w:rsidRDefault="00BC4FB4" w:rsidP="00BC4FB4">
      <w:pPr>
        <w:autoSpaceDE w:val="0"/>
        <w:autoSpaceDN w:val="0"/>
        <w:adjustRightInd w:val="0"/>
        <w:spacing w:after="0" w:line="240" w:lineRule="auto"/>
        <w:jc w:val="center"/>
        <w:rPr>
          <w:rFonts w:ascii="MarkPro-Book" w:hAnsi="MarkPro-Book" w:cs="Tahoma"/>
          <w:b/>
          <w:color w:val="000000"/>
          <w:sz w:val="40"/>
          <w:szCs w:val="40"/>
        </w:rPr>
      </w:pPr>
      <w:r w:rsidRPr="009A0C01">
        <w:rPr>
          <w:rFonts w:ascii="MarkPro-Book" w:hAnsi="MarkPro-Book" w:cs="Tahoma"/>
          <w:b/>
          <w:color w:val="000000"/>
          <w:sz w:val="40"/>
          <w:szCs w:val="40"/>
        </w:rPr>
        <w:t>DEL REGISTRO DE VISITANTES Y ATENCIÓN</w:t>
      </w:r>
    </w:p>
    <w:p w14:paraId="7BE33F50" w14:textId="77777777" w:rsidR="00BC4FB4" w:rsidRPr="009A0C01" w:rsidRDefault="00BC4FB4" w:rsidP="00BC4FB4">
      <w:pPr>
        <w:autoSpaceDE w:val="0"/>
        <w:autoSpaceDN w:val="0"/>
        <w:adjustRightInd w:val="0"/>
        <w:spacing w:after="0" w:line="240" w:lineRule="auto"/>
        <w:jc w:val="center"/>
        <w:rPr>
          <w:rFonts w:ascii="MarkPro-Book" w:hAnsi="MarkPro-Book" w:cs="Tahoma"/>
          <w:b/>
          <w:color w:val="000000"/>
          <w:sz w:val="40"/>
          <w:szCs w:val="40"/>
        </w:rPr>
      </w:pPr>
      <w:r w:rsidRPr="009A0C01">
        <w:rPr>
          <w:rFonts w:ascii="MarkPro-Book" w:hAnsi="MarkPro-Book" w:cs="Tahoma"/>
          <w:b/>
          <w:color w:val="000000"/>
          <w:sz w:val="40"/>
          <w:szCs w:val="40"/>
        </w:rPr>
        <w:t>DERIVADO DE LA CONTINGENCIA SANITARIA</w:t>
      </w:r>
    </w:p>
    <w:p w14:paraId="5800DBD8" w14:textId="77777777" w:rsidR="00BC4FB4" w:rsidRPr="00BC4FB4" w:rsidRDefault="00BC4FB4" w:rsidP="00BC4FB4">
      <w:pPr>
        <w:spacing w:after="0"/>
        <w:jc w:val="both"/>
        <w:rPr>
          <w:rFonts w:ascii="MarkPro-Book" w:hAnsi="MarkPro-Book" w:cs="Tahoma"/>
          <w:color w:val="000000"/>
          <w:sz w:val="32"/>
          <w:szCs w:val="48"/>
        </w:rPr>
      </w:pPr>
    </w:p>
    <w:p w14:paraId="33FECA02" w14:textId="77777777" w:rsidR="00BC4FB4" w:rsidRPr="00F756F5" w:rsidRDefault="00BC4FB4" w:rsidP="00BC4FB4">
      <w:pPr>
        <w:autoSpaceDE w:val="0"/>
        <w:autoSpaceDN w:val="0"/>
        <w:adjustRightInd w:val="0"/>
        <w:spacing w:after="0" w:line="240" w:lineRule="auto"/>
        <w:jc w:val="both"/>
        <w:rPr>
          <w:rFonts w:ascii="MarkPro-Book" w:hAnsi="MarkPro-Book" w:cs="Tahoma"/>
          <w:color w:val="000000"/>
          <w:sz w:val="26"/>
          <w:szCs w:val="26"/>
        </w:rPr>
      </w:pPr>
      <w:r w:rsidRPr="00F756F5">
        <w:rPr>
          <w:rFonts w:ascii="MarkPro-Book" w:hAnsi="MarkPro-Book" w:cs="Tahoma"/>
          <w:color w:val="000000"/>
          <w:sz w:val="26"/>
          <w:szCs w:val="26"/>
        </w:rPr>
        <w:t>El Fideicomiso para el Desarrollo Urbano de Mexicali, por sus siglas FIDUM, es el responsable del tratamiento de los datos personales que nos proporcione, los cuales serán protegidos conforme a lo dispuesto por la Ley de Protección de Datos Personales en Posesión de Sujetos Obligados para el Estado de Baja California y demás normatividad que resulte aplicable.</w:t>
      </w:r>
    </w:p>
    <w:p w14:paraId="50986EB7" w14:textId="77777777" w:rsidR="00BC4FB4" w:rsidRPr="00F756F5" w:rsidRDefault="00BC4FB4" w:rsidP="00BC4FB4">
      <w:pPr>
        <w:spacing w:after="0" w:line="240" w:lineRule="auto"/>
        <w:jc w:val="both"/>
        <w:rPr>
          <w:rFonts w:ascii="MarkPro-Book" w:hAnsi="MarkPro-Book" w:cs="Tahoma"/>
          <w:color w:val="000000"/>
          <w:sz w:val="26"/>
          <w:szCs w:val="26"/>
        </w:rPr>
      </w:pPr>
    </w:p>
    <w:p w14:paraId="02DC40F8" w14:textId="77777777" w:rsidR="00BC4FB4" w:rsidRPr="00F756F5" w:rsidRDefault="00BC4FB4" w:rsidP="00BC4FB4">
      <w:pPr>
        <w:autoSpaceDE w:val="0"/>
        <w:autoSpaceDN w:val="0"/>
        <w:adjustRightInd w:val="0"/>
        <w:spacing w:after="0" w:line="240" w:lineRule="auto"/>
        <w:jc w:val="both"/>
        <w:rPr>
          <w:rFonts w:ascii="MarkPro-Book" w:hAnsi="MarkPro-Book"/>
          <w:b/>
          <w:sz w:val="26"/>
          <w:szCs w:val="26"/>
        </w:rPr>
      </w:pPr>
      <w:r w:rsidRPr="00F756F5">
        <w:rPr>
          <w:rFonts w:ascii="MarkPro-Book" w:hAnsi="MarkPro-Book"/>
          <w:b/>
          <w:sz w:val="26"/>
          <w:szCs w:val="26"/>
        </w:rPr>
        <w:t>Finalidades del tratamiento</w:t>
      </w:r>
    </w:p>
    <w:p w14:paraId="56B51F71" w14:textId="77777777" w:rsidR="00BC4FB4" w:rsidRPr="00F756F5" w:rsidRDefault="00BC4FB4" w:rsidP="00BC4FB4">
      <w:pPr>
        <w:autoSpaceDE w:val="0"/>
        <w:autoSpaceDN w:val="0"/>
        <w:adjustRightInd w:val="0"/>
        <w:spacing w:after="0" w:line="240" w:lineRule="auto"/>
        <w:jc w:val="both"/>
        <w:rPr>
          <w:rFonts w:ascii="MarkPro-Book" w:hAnsi="MarkPro-Book" w:cs="Tahoma"/>
          <w:color w:val="000000"/>
          <w:sz w:val="26"/>
          <w:szCs w:val="26"/>
        </w:rPr>
      </w:pPr>
      <w:r w:rsidRPr="00F756F5">
        <w:rPr>
          <w:rFonts w:ascii="MarkPro-Book" w:hAnsi="MarkPro-Book" w:cs="Tahoma"/>
          <w:color w:val="000000"/>
          <w:sz w:val="26"/>
          <w:szCs w:val="26"/>
        </w:rPr>
        <w:t>Los datos personales que recabamos de usted serán exclusivamente utilizados para cumplir con los objetivos y atribuciones de esta Paramunicipal, el tratamiento que se realice será únicamente para las siguientes finalidades:</w:t>
      </w:r>
    </w:p>
    <w:p w14:paraId="7D84187A" w14:textId="77777777" w:rsidR="00BC4FB4" w:rsidRPr="00F756F5" w:rsidRDefault="00BC4FB4" w:rsidP="00BC4FB4">
      <w:pPr>
        <w:autoSpaceDE w:val="0"/>
        <w:autoSpaceDN w:val="0"/>
        <w:adjustRightInd w:val="0"/>
        <w:spacing w:after="0" w:line="240" w:lineRule="auto"/>
        <w:jc w:val="both"/>
        <w:rPr>
          <w:rFonts w:ascii="MarkPro-Book" w:hAnsi="MarkPro-Book" w:cs="Tahoma"/>
          <w:color w:val="000000"/>
          <w:sz w:val="26"/>
          <w:szCs w:val="26"/>
        </w:rPr>
      </w:pPr>
    </w:p>
    <w:p w14:paraId="4FABFCC7" w14:textId="77777777" w:rsidR="00BC4FB4" w:rsidRPr="00F756F5" w:rsidRDefault="00BC4FB4" w:rsidP="00BC4FB4">
      <w:pPr>
        <w:autoSpaceDE w:val="0"/>
        <w:autoSpaceDN w:val="0"/>
        <w:adjustRightInd w:val="0"/>
        <w:spacing w:after="0" w:line="240" w:lineRule="auto"/>
        <w:jc w:val="both"/>
        <w:rPr>
          <w:rFonts w:ascii="MarkPro-Book" w:hAnsi="MarkPro-Book" w:cs="Tahoma"/>
          <w:color w:val="000000"/>
          <w:sz w:val="26"/>
          <w:szCs w:val="26"/>
        </w:rPr>
      </w:pPr>
      <w:r w:rsidRPr="00F756F5">
        <w:rPr>
          <w:rFonts w:ascii="MarkPro-Book" w:hAnsi="MarkPro-Book" w:cs="Tahoma"/>
          <w:color w:val="000000"/>
          <w:sz w:val="26"/>
          <w:szCs w:val="26"/>
        </w:rPr>
        <w:t>Establecer una medida preventiva derivado de la contingencia sanitaria COVID - 19 se tomará el nivel de temperatura física a particulares, servidores públicos internos y externos que ingresan al edificio del FIDUM, para dar seguimiento al estado de salud, sin que se genere una base de datos respectiva.</w:t>
      </w:r>
    </w:p>
    <w:p w14:paraId="140D2CE5" w14:textId="77777777" w:rsidR="00BC4FB4" w:rsidRPr="00F756F5" w:rsidRDefault="00BC4FB4" w:rsidP="00BC4FB4">
      <w:pPr>
        <w:autoSpaceDE w:val="0"/>
        <w:autoSpaceDN w:val="0"/>
        <w:adjustRightInd w:val="0"/>
        <w:spacing w:after="0" w:line="240" w:lineRule="auto"/>
        <w:jc w:val="both"/>
        <w:rPr>
          <w:rFonts w:ascii="MarkPro-Book" w:hAnsi="MarkPro-Book" w:cs="Tahoma"/>
          <w:color w:val="000000"/>
          <w:sz w:val="26"/>
          <w:szCs w:val="26"/>
        </w:rPr>
      </w:pPr>
    </w:p>
    <w:p w14:paraId="5880156C" w14:textId="77777777" w:rsidR="00BC4FB4" w:rsidRPr="00F756F5" w:rsidRDefault="00BC4FB4" w:rsidP="00BC4FB4">
      <w:pPr>
        <w:autoSpaceDE w:val="0"/>
        <w:autoSpaceDN w:val="0"/>
        <w:adjustRightInd w:val="0"/>
        <w:spacing w:after="0" w:line="240" w:lineRule="auto"/>
        <w:jc w:val="both"/>
        <w:rPr>
          <w:rFonts w:ascii="MarkPro-Book" w:hAnsi="MarkPro-Book"/>
          <w:b/>
          <w:sz w:val="26"/>
          <w:szCs w:val="26"/>
        </w:rPr>
      </w:pPr>
      <w:r w:rsidRPr="00F756F5">
        <w:rPr>
          <w:rFonts w:ascii="MarkPro-Book" w:hAnsi="MarkPro-Book"/>
          <w:b/>
          <w:sz w:val="26"/>
          <w:szCs w:val="26"/>
        </w:rPr>
        <w:t>Transferencia de datos personales</w:t>
      </w:r>
    </w:p>
    <w:p w14:paraId="44C2ADF8" w14:textId="77777777" w:rsidR="00BC4FB4" w:rsidRPr="00F756F5" w:rsidRDefault="00BC4FB4" w:rsidP="00BC4FB4">
      <w:pPr>
        <w:autoSpaceDE w:val="0"/>
        <w:autoSpaceDN w:val="0"/>
        <w:adjustRightInd w:val="0"/>
        <w:spacing w:after="0" w:line="240" w:lineRule="auto"/>
        <w:jc w:val="both"/>
        <w:rPr>
          <w:rFonts w:ascii="MarkPro-Book" w:hAnsi="MarkPro-Book" w:cs="Tahoma"/>
          <w:color w:val="000000"/>
          <w:sz w:val="26"/>
          <w:szCs w:val="26"/>
        </w:rPr>
      </w:pPr>
      <w:r w:rsidRPr="00F756F5">
        <w:rPr>
          <w:rFonts w:ascii="MarkPro-Book" w:hAnsi="MarkPro-Book" w:cs="Tahoma"/>
          <w:color w:val="000000"/>
          <w:sz w:val="26"/>
          <w:szCs w:val="26"/>
        </w:rPr>
        <w:t>Se informa que no realizarán transferencias que requieran su consentimiento, salvo aquellas que sean necesarias para atender requerimientos de información de una autoridad competente, debidamente fundados y motivados, o se esté en alguno de los supuestos descritos en los artículos 11 y 37 de la Ley de Protección de Datos Personales en Posesión de Sujetos Obligados del Estado de Baja California.</w:t>
      </w:r>
    </w:p>
    <w:p w14:paraId="7B98E5D9" w14:textId="77777777" w:rsidR="00BC4FB4" w:rsidRPr="00F756F5" w:rsidRDefault="00BC4FB4" w:rsidP="00BC4FB4">
      <w:pPr>
        <w:autoSpaceDE w:val="0"/>
        <w:autoSpaceDN w:val="0"/>
        <w:adjustRightInd w:val="0"/>
        <w:spacing w:after="0" w:line="240" w:lineRule="auto"/>
        <w:jc w:val="both"/>
        <w:rPr>
          <w:rFonts w:ascii="MarkPro-Book" w:hAnsi="MarkPro-Book" w:cs="Tahoma"/>
          <w:color w:val="000000"/>
          <w:sz w:val="26"/>
          <w:szCs w:val="26"/>
        </w:rPr>
      </w:pPr>
    </w:p>
    <w:p w14:paraId="33B69F1B" w14:textId="77777777" w:rsidR="00BC4FB4" w:rsidRPr="00F756F5" w:rsidRDefault="00BC4FB4" w:rsidP="00BC4FB4">
      <w:pPr>
        <w:autoSpaceDE w:val="0"/>
        <w:autoSpaceDN w:val="0"/>
        <w:adjustRightInd w:val="0"/>
        <w:spacing w:after="0" w:line="240" w:lineRule="auto"/>
        <w:jc w:val="both"/>
        <w:rPr>
          <w:rFonts w:ascii="MarkPro-Book" w:eastAsia="Arial Narrow" w:hAnsi="MarkPro-Book" w:cs="Arial Narrow"/>
          <w:b/>
          <w:sz w:val="26"/>
          <w:szCs w:val="26"/>
        </w:rPr>
      </w:pPr>
      <w:r w:rsidRPr="00F756F5">
        <w:rPr>
          <w:rFonts w:ascii="MarkPro-Book" w:eastAsia="Arial Narrow" w:hAnsi="MarkPro-Book" w:cs="Arial Narrow"/>
          <w:b/>
          <w:sz w:val="26"/>
          <w:szCs w:val="26"/>
        </w:rPr>
        <w:t xml:space="preserve">¿En dónde puede consultar nuestro aviso de privacidad integral? </w:t>
      </w:r>
    </w:p>
    <w:p w14:paraId="0002B098" w14:textId="2EECE880" w:rsidR="00BC4FB4" w:rsidRPr="00F756F5" w:rsidRDefault="00BC4FB4" w:rsidP="00BC4FB4">
      <w:pPr>
        <w:autoSpaceDE w:val="0"/>
        <w:autoSpaceDN w:val="0"/>
        <w:adjustRightInd w:val="0"/>
        <w:spacing w:after="0" w:line="240" w:lineRule="auto"/>
        <w:jc w:val="both"/>
        <w:rPr>
          <w:rFonts w:ascii="MarkPro-Book" w:hAnsi="MarkPro-Book" w:cstheme="minorHAnsi"/>
          <w:sz w:val="26"/>
          <w:szCs w:val="26"/>
        </w:rPr>
      </w:pPr>
      <w:r w:rsidRPr="00F756F5">
        <w:rPr>
          <w:sz w:val="26"/>
          <w:szCs w:val="26"/>
        </w:rPr>
        <w:t>Para conocer mayor información sobre los términos y condiciones en que serán tratados sus datos personales, y la forma en que podrá ejercer sus derechos ARCO, consulte el aviso de privacidad integral</w:t>
      </w:r>
      <w:r w:rsidRPr="00F756F5">
        <w:rPr>
          <w:rFonts w:ascii="MarkPro-Book" w:hAnsi="MarkPro-Book" w:cs="Tahoma"/>
          <w:color w:val="000000"/>
          <w:sz w:val="26"/>
          <w:szCs w:val="26"/>
          <w:lang w:val="es-ES"/>
        </w:rPr>
        <w:t>, en la siguiente dirección</w:t>
      </w:r>
      <w:r w:rsidRPr="00F756F5">
        <w:rPr>
          <w:rFonts w:ascii="MarkPro-Book" w:hAnsi="MarkPro-Book" w:cs="Tahoma"/>
          <w:color w:val="000000"/>
          <w:sz w:val="26"/>
          <w:szCs w:val="26"/>
          <w:lang w:val="es-ES"/>
        </w:rPr>
        <w:t xml:space="preserve"> </w:t>
      </w:r>
      <w:r w:rsidRPr="00F756F5">
        <w:rPr>
          <w:rFonts w:ascii="MarkPro-Book" w:hAnsi="MarkPro-Book" w:cs="Tahoma"/>
          <w:color w:val="000000"/>
          <w:sz w:val="26"/>
          <w:szCs w:val="26"/>
          <w:lang w:val="es-ES"/>
        </w:rPr>
        <w:t xml:space="preserve">electrónica </w:t>
      </w:r>
      <w:hyperlink r:id="rId6" w:history="1">
        <w:r w:rsidRPr="00F756F5">
          <w:rPr>
            <w:rStyle w:val="Hipervnculo"/>
            <w:rFonts w:ascii="MarkPro-Book" w:hAnsi="MarkPro-Book" w:cs="Tahoma"/>
            <w:sz w:val="26"/>
            <w:szCs w:val="26"/>
            <w:lang w:val="es-ES"/>
          </w:rPr>
          <w:t>http://www.mexicali.gob.mx/fidum/AvisosPrivacidad/avisoprivintegralcontingenciasanitaria.pdf</w:t>
        </w:r>
      </w:hyperlink>
      <w:r w:rsidRPr="00F756F5">
        <w:rPr>
          <w:rFonts w:ascii="MarkPro-Book" w:hAnsi="MarkPro-Book" w:cs="Tahoma"/>
          <w:sz w:val="26"/>
          <w:szCs w:val="26"/>
          <w:lang w:val="es-ES"/>
        </w:rPr>
        <w:t xml:space="preserve">, o bien, de manera presencial en las instalaciones de esta Paramunicipal, </w:t>
      </w:r>
      <w:r w:rsidRPr="00F756F5">
        <w:rPr>
          <w:rFonts w:ascii="MarkPro-Book" w:hAnsi="MarkPro-Book" w:cs="Tahoma"/>
          <w:color w:val="000000"/>
          <w:sz w:val="26"/>
          <w:szCs w:val="26"/>
          <w:lang w:val="es-ES"/>
        </w:rPr>
        <w:t xml:space="preserve">directamente en la Unidad de Transparencia, ubicada en </w:t>
      </w:r>
      <w:proofErr w:type="spellStart"/>
      <w:r w:rsidRPr="00F756F5">
        <w:rPr>
          <w:rFonts w:ascii="MarkPro-Book" w:hAnsi="MarkPro-Book" w:cstheme="minorHAnsi"/>
          <w:sz w:val="26"/>
          <w:szCs w:val="26"/>
        </w:rPr>
        <w:t>Blvd</w:t>
      </w:r>
      <w:proofErr w:type="spellEnd"/>
      <w:r w:rsidRPr="00F756F5">
        <w:rPr>
          <w:rFonts w:ascii="MarkPro-Book" w:hAnsi="MarkPro-Book" w:cstheme="minorHAnsi"/>
          <w:sz w:val="26"/>
          <w:szCs w:val="26"/>
        </w:rPr>
        <w:t>. Adolfo López Mateos No. 850 Local 5, Zona Industrial, con C.P. 21010, en Mexicali, Baja California, teléfonos 686 555-72-21 y 686 555 72-28, extensión 110 en horario de atención de lunes a viernes de 8:00 a 17:00 horas.</w:t>
      </w:r>
    </w:p>
    <w:p w14:paraId="023D6C46" w14:textId="77777777" w:rsidR="00BC4FB4" w:rsidRDefault="00BC4FB4" w:rsidP="00BC4FB4">
      <w:pPr>
        <w:spacing w:after="0" w:line="240" w:lineRule="auto"/>
        <w:jc w:val="both"/>
        <w:rPr>
          <w:rFonts w:ascii="MarkPro-Book" w:hAnsi="MarkPro-Book" w:cs="Tahoma"/>
          <w:b/>
          <w:color w:val="000000"/>
        </w:rPr>
      </w:pPr>
    </w:p>
    <w:p w14:paraId="09540315" w14:textId="3013CB42" w:rsidR="00873A43" w:rsidRPr="00F756F5" w:rsidRDefault="00BC4FB4" w:rsidP="00F756F5">
      <w:pPr>
        <w:spacing w:line="240" w:lineRule="auto"/>
        <w:jc w:val="right"/>
        <w:rPr>
          <w:rFonts w:ascii="MarkPro-Book" w:hAnsi="MarkPro-Book" w:cs="Tahoma"/>
          <w:color w:val="000000"/>
          <w:lang w:val="es-ES"/>
        </w:rPr>
      </w:pPr>
      <w:r w:rsidRPr="00BC4FB4">
        <w:rPr>
          <w:rFonts w:ascii="MarkPro-Book" w:hAnsi="MarkPro-Book" w:cs="Tahoma"/>
          <w:color w:val="000000"/>
          <w:lang w:val="es-ES"/>
        </w:rPr>
        <w:t>Fecha de última actualización:  octubre de 2021</w:t>
      </w:r>
    </w:p>
    <w:sectPr w:rsidR="00873A43" w:rsidRPr="00F756F5" w:rsidSect="00BC4FB4">
      <w:head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60225" w14:textId="77777777" w:rsidR="005218C4" w:rsidRDefault="005218C4" w:rsidP="00873A43">
      <w:pPr>
        <w:spacing w:after="0" w:line="240" w:lineRule="auto"/>
      </w:pPr>
      <w:r>
        <w:separator/>
      </w:r>
    </w:p>
  </w:endnote>
  <w:endnote w:type="continuationSeparator" w:id="0">
    <w:p w14:paraId="5C1A5931" w14:textId="77777777" w:rsidR="005218C4" w:rsidRDefault="005218C4" w:rsidP="00873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kPro-Book">
    <w:altName w:val="Calibri"/>
    <w:panose1 w:val="00000000000000000000"/>
    <w:charset w:val="00"/>
    <w:family w:val="swiss"/>
    <w:notTrueType/>
    <w:pitch w:val="variable"/>
    <w:sig w:usb0="A00000FF" w:usb1="5000FCF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1804D" w14:textId="77777777" w:rsidR="005218C4" w:rsidRDefault="005218C4" w:rsidP="00873A43">
      <w:pPr>
        <w:spacing w:after="0" w:line="240" w:lineRule="auto"/>
      </w:pPr>
      <w:r>
        <w:separator/>
      </w:r>
    </w:p>
  </w:footnote>
  <w:footnote w:type="continuationSeparator" w:id="0">
    <w:p w14:paraId="37CE7D9A" w14:textId="77777777" w:rsidR="005218C4" w:rsidRDefault="005218C4" w:rsidP="00873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D35A" w14:textId="44F96B4A" w:rsidR="00873A43" w:rsidRDefault="008722D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95D8DD" wp14:editId="30BE79D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1917" cy="10057412"/>
          <wp:effectExtent l="0" t="0" r="635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917" cy="10057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43"/>
    <w:rsid w:val="0014425E"/>
    <w:rsid w:val="004F3196"/>
    <w:rsid w:val="004F31F0"/>
    <w:rsid w:val="005218C4"/>
    <w:rsid w:val="0055199C"/>
    <w:rsid w:val="007233C1"/>
    <w:rsid w:val="00787E81"/>
    <w:rsid w:val="008722D8"/>
    <w:rsid w:val="00873A43"/>
    <w:rsid w:val="00A318F2"/>
    <w:rsid w:val="00AE374A"/>
    <w:rsid w:val="00BC4FB4"/>
    <w:rsid w:val="00CF04B0"/>
    <w:rsid w:val="00D3154E"/>
    <w:rsid w:val="00DF71A7"/>
    <w:rsid w:val="00E10EDD"/>
    <w:rsid w:val="00F7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70439"/>
  <w15:chartTrackingRefBased/>
  <w15:docId w15:val="{BFCCFF63-8444-4E0D-8C6C-356FD5C7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FB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3A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3A43"/>
  </w:style>
  <w:style w:type="paragraph" w:styleId="Piedepgina">
    <w:name w:val="footer"/>
    <w:basedOn w:val="Normal"/>
    <w:link w:val="PiedepginaCar"/>
    <w:uiPriority w:val="99"/>
    <w:unhideWhenUsed/>
    <w:rsid w:val="00873A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A43"/>
  </w:style>
  <w:style w:type="character" w:styleId="Hipervnculo">
    <w:name w:val="Hyperlink"/>
    <w:basedOn w:val="Fuentedeprrafopredeter"/>
    <w:uiPriority w:val="99"/>
    <w:unhideWhenUsed/>
    <w:rsid w:val="00BC4FB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ali.gob.mx/fidum/AvisosPrivacidad/avisoprivintegralcontingenciasanitaria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365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Gastelum</dc:creator>
  <cp:keywords/>
  <dc:description/>
  <cp:lastModifiedBy>fidum mxl</cp:lastModifiedBy>
  <cp:revision>7</cp:revision>
  <dcterms:created xsi:type="dcterms:W3CDTF">2021-10-02T05:57:00Z</dcterms:created>
  <dcterms:modified xsi:type="dcterms:W3CDTF">2021-10-22T03:05:00Z</dcterms:modified>
</cp:coreProperties>
</file>